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93CAEB" w14:textId="77777777" w:rsidR="003362AB" w:rsidRPr="00E35467" w:rsidRDefault="006671F5" w:rsidP="0069078A">
      <w:pPr>
        <w:jc w:val="center"/>
        <w:rPr>
          <w:b/>
        </w:rPr>
      </w:pPr>
      <w:r w:rsidRPr="00E35467">
        <w:rPr>
          <w:b/>
        </w:rPr>
        <w:t xml:space="preserve">FICHE DE </w:t>
      </w:r>
      <w:r w:rsidR="009770BC" w:rsidRPr="00E35467">
        <w:rPr>
          <w:b/>
        </w:rPr>
        <w:t>VERDICT</w:t>
      </w:r>
      <w:r w:rsidR="00993D0E" w:rsidRPr="00E35467">
        <w:rPr>
          <w:b/>
        </w:rPr>
        <w:t xml:space="preserve"> </w:t>
      </w:r>
    </w:p>
    <w:p w14:paraId="24DC73F6" w14:textId="455457DE" w:rsidR="009770BC" w:rsidRDefault="007A49A4" w:rsidP="0069078A">
      <w:pPr>
        <w:jc w:val="center"/>
        <w:rPr>
          <w:b/>
        </w:rPr>
      </w:pPr>
      <w:r w:rsidRPr="00E35467">
        <w:rPr>
          <w:b/>
        </w:rPr>
        <w:t xml:space="preserve">MAT </w:t>
      </w:r>
      <w:r w:rsidR="00AE36C2">
        <w:rPr>
          <w:b/>
        </w:rPr>
        <w:t>–</w:t>
      </w:r>
      <w:r w:rsidRPr="00E35467">
        <w:rPr>
          <w:b/>
        </w:rPr>
        <w:t xml:space="preserve"> 2101</w:t>
      </w:r>
    </w:p>
    <w:p w14:paraId="5BAA5D23" w14:textId="77777777" w:rsidR="00AE36C2" w:rsidRPr="00E35467" w:rsidRDefault="00AE36C2" w:rsidP="00AE36C2">
      <w:pPr>
        <w:spacing w:after="0"/>
        <w:jc w:val="center"/>
        <w:rPr>
          <w:b/>
        </w:rPr>
      </w:pPr>
    </w:p>
    <w:p w14:paraId="38596EFF" w14:textId="77777777" w:rsidR="00AB7C0D" w:rsidRDefault="009770BC" w:rsidP="0069078A">
      <w:r>
        <w:t>NOM DE L’</w:t>
      </w:r>
      <w:r w:rsidR="00DC0FE7">
        <w:t>ADULTE</w:t>
      </w:r>
      <w:r>
        <w:t> :</w:t>
      </w:r>
      <w:r w:rsidR="00C834F4">
        <w:t xml:space="preserve"> </w:t>
      </w:r>
      <w:r w:rsidR="00B42BE4">
        <w:t>_____________________________________________</w:t>
      </w:r>
      <w:r w:rsidR="00043519">
        <w:t>_______________</w:t>
      </w:r>
      <w:r w:rsidR="006671F5">
        <w:t>_</w:t>
      </w:r>
    </w:p>
    <w:tbl>
      <w:tblPr>
        <w:tblStyle w:val="Grilledutableau"/>
        <w:tblW w:w="9524" w:type="dxa"/>
        <w:tblLook w:val="04A0" w:firstRow="1" w:lastRow="0" w:firstColumn="1" w:lastColumn="0" w:noHBand="0" w:noVBand="1"/>
      </w:tblPr>
      <w:tblGrid>
        <w:gridCol w:w="9524"/>
      </w:tblGrid>
      <w:tr w:rsidR="0069078A" w14:paraId="787E69F5" w14:textId="77777777" w:rsidTr="006671F5">
        <w:tc>
          <w:tcPr>
            <w:tcW w:w="9524" w:type="dxa"/>
          </w:tcPr>
          <w:p w14:paraId="66FACDAE" w14:textId="77777777" w:rsidR="00261431" w:rsidRDefault="00261431" w:rsidP="00261431">
            <w:pPr>
              <w:jc w:val="both"/>
            </w:pPr>
            <w:r>
              <w:t>T</w:t>
            </w:r>
            <w:r w:rsidRPr="008222EB">
              <w:t xml:space="preserve">raiter les situations de la classe </w:t>
            </w:r>
            <w:r w:rsidRPr="00261431">
              <w:rPr>
                <w:b/>
                <w:i/>
              </w:rPr>
              <w:t>Relations entre quantités</w:t>
            </w:r>
            <w:r w:rsidRPr="008222EB">
              <w:t xml:space="preserve">, </w:t>
            </w:r>
            <w:r>
              <w:t>produire</w:t>
            </w:r>
            <w:r w:rsidRPr="008222EB">
              <w:t xml:space="preserve"> des modèles algébriques de tous genres et détermine</w:t>
            </w:r>
            <w:r>
              <w:t>r</w:t>
            </w:r>
            <w:r w:rsidRPr="008222EB">
              <w:t xml:space="preserve"> les valeurs inconnues nécessaires au traitement de situations de vie en ayant recours à ces modèles. </w:t>
            </w:r>
          </w:p>
          <w:p w14:paraId="3EB18179" w14:textId="77777777" w:rsidR="00261431" w:rsidRDefault="00261431" w:rsidP="007A49A4">
            <w:pPr>
              <w:rPr>
                <w:b/>
              </w:rPr>
            </w:pPr>
          </w:p>
          <w:p w14:paraId="3AC0E310" w14:textId="77777777" w:rsidR="007A49A4" w:rsidRDefault="007A49A4" w:rsidP="007A49A4">
            <w:pPr>
              <w:rPr>
                <w:b/>
              </w:rPr>
            </w:pPr>
            <w:r w:rsidRPr="008222EB">
              <w:rPr>
                <w:b/>
              </w:rPr>
              <w:t xml:space="preserve">Interprétation adéquate de modèles algébriques </w:t>
            </w:r>
          </w:p>
          <w:p w14:paraId="14D3AA11" w14:textId="77777777" w:rsidR="00C66383" w:rsidRDefault="00C66383" w:rsidP="007A49A4">
            <w:pPr>
              <w:rPr>
                <w:b/>
              </w:rPr>
            </w:pPr>
          </w:p>
          <w:p w14:paraId="17300C12" w14:textId="77777777" w:rsidR="00C66383" w:rsidRDefault="00C66383" w:rsidP="00C66383">
            <w:pPr>
              <w:pStyle w:val="Paragraphedeliste"/>
              <w:numPr>
                <w:ilvl w:val="0"/>
                <w:numId w:val="5"/>
              </w:numPr>
              <w:ind w:left="880" w:hanging="284"/>
            </w:pPr>
            <w:r>
              <w:t xml:space="preserve">Manifestation, oralement ou par écrit, d’une compréhension adéquate de la situation-problème </w:t>
            </w:r>
          </w:p>
          <w:p w14:paraId="294BC35D" w14:textId="77777777" w:rsidR="00C66383" w:rsidRDefault="00C66383" w:rsidP="00C66383">
            <w:pPr>
              <w:pStyle w:val="Paragraphedeliste"/>
              <w:numPr>
                <w:ilvl w:val="0"/>
                <w:numId w:val="5"/>
              </w:numPr>
              <w:ind w:left="880" w:hanging="284"/>
            </w:pPr>
            <w:r>
              <w:t xml:space="preserve">Mobilisation de stratégies et de savoirs mathématiques appropriés à la situation-problème </w:t>
            </w:r>
          </w:p>
          <w:p w14:paraId="5A92A2CC" w14:textId="77777777" w:rsidR="00C66383" w:rsidRDefault="00C66383" w:rsidP="00C66383">
            <w:pPr>
              <w:pStyle w:val="Paragraphedeliste"/>
              <w:numPr>
                <w:ilvl w:val="0"/>
                <w:numId w:val="5"/>
              </w:numPr>
              <w:ind w:left="880" w:hanging="284"/>
            </w:pPr>
            <w:r>
              <w:t xml:space="preserve">Élaboration d’une solution* appropriée à la situation-problème </w:t>
            </w:r>
          </w:p>
          <w:p w14:paraId="467C480C" w14:textId="77777777" w:rsidR="00C66383" w:rsidRDefault="00C66383" w:rsidP="00C66383">
            <w:pPr>
              <w:pStyle w:val="Paragraphedeliste"/>
              <w:numPr>
                <w:ilvl w:val="0"/>
                <w:numId w:val="5"/>
              </w:numPr>
              <w:ind w:left="880" w:hanging="284"/>
            </w:pPr>
            <w:r>
              <w:t xml:space="preserve">Validation appropriée des étapes** de la solution élaborée </w:t>
            </w:r>
          </w:p>
          <w:p w14:paraId="28E4C954" w14:textId="77777777" w:rsidR="00C66383" w:rsidRDefault="00C66383" w:rsidP="00C66383">
            <w:pPr>
              <w:pStyle w:val="Paragraphedeliste"/>
              <w:ind w:left="880"/>
            </w:pPr>
          </w:p>
          <w:p w14:paraId="6C0C749A" w14:textId="77777777" w:rsidR="00C66383" w:rsidRPr="0042364A" w:rsidRDefault="00C66383" w:rsidP="00B704E0">
            <w:pPr>
              <w:pStyle w:val="Paragraphedeliste"/>
              <w:ind w:left="880"/>
              <w:rPr>
                <w:sz w:val="18"/>
                <w:szCs w:val="18"/>
              </w:rPr>
            </w:pPr>
            <w:r w:rsidRPr="0042364A">
              <w:rPr>
                <w:sz w:val="18"/>
                <w:szCs w:val="18"/>
              </w:rPr>
              <w:t xml:space="preserve">* La solution comprend une démarche, des stratégies et un résultat. </w:t>
            </w:r>
          </w:p>
          <w:p w14:paraId="34E23706" w14:textId="77777777" w:rsidR="00C66383" w:rsidRPr="0042364A" w:rsidRDefault="00C66383" w:rsidP="00B704E0">
            <w:pPr>
              <w:pStyle w:val="Paragraphedeliste"/>
              <w:ind w:left="880"/>
              <w:rPr>
                <w:sz w:val="18"/>
                <w:szCs w:val="18"/>
              </w:rPr>
            </w:pPr>
            <w:r w:rsidRPr="0042364A">
              <w:rPr>
                <w:sz w:val="18"/>
                <w:szCs w:val="18"/>
              </w:rPr>
              <w:t>** Le modèle mathématique, les opérations, les propriétés ou relations.</w:t>
            </w:r>
          </w:p>
          <w:p w14:paraId="6565BD6A" w14:textId="77777777" w:rsidR="007A49A4" w:rsidRDefault="007A49A4" w:rsidP="007A49A4">
            <w:pPr>
              <w:rPr>
                <w:b/>
              </w:rPr>
            </w:pPr>
          </w:p>
          <w:p w14:paraId="0B207C5A" w14:textId="77777777" w:rsidR="007A49A4" w:rsidRDefault="00A54535" w:rsidP="00C66383">
            <w:pPr>
              <w:pStyle w:val="Paragraphedeliste"/>
              <w:numPr>
                <w:ilvl w:val="0"/>
                <w:numId w:val="3"/>
              </w:numPr>
              <w:ind w:left="313"/>
            </w:pPr>
            <w:r>
              <w:t>L’adulte i</w:t>
            </w:r>
            <w:r w:rsidR="007A49A4" w:rsidRPr="008222EB">
              <w:t>nterpr</w:t>
            </w:r>
            <w:r>
              <w:t>è</w:t>
            </w:r>
            <w:r w:rsidR="007A49A4" w:rsidRPr="008222EB">
              <w:t xml:space="preserve">te des modèles algébriques simples </w:t>
            </w:r>
            <w:r w:rsidR="007A49A4">
              <w:t xml:space="preserve">pour </w:t>
            </w:r>
            <w:r w:rsidR="007A49A4" w:rsidRPr="008222EB">
              <w:t>exprim</w:t>
            </w:r>
            <w:r w:rsidR="007A49A4">
              <w:t>er</w:t>
            </w:r>
            <w:r w:rsidR="007A49A4" w:rsidRPr="008222EB">
              <w:t xml:space="preserve"> des relations entre quantités portant sur divers types de données (financières, scientifiques, mesures, etc.). </w:t>
            </w:r>
          </w:p>
          <w:p w14:paraId="784F514C" w14:textId="77777777" w:rsidR="007A49A4" w:rsidRDefault="00A54535" w:rsidP="00C66383">
            <w:pPr>
              <w:pStyle w:val="Paragraphedeliste"/>
              <w:numPr>
                <w:ilvl w:val="0"/>
                <w:numId w:val="3"/>
              </w:numPr>
              <w:ind w:left="313"/>
            </w:pPr>
            <w:r>
              <w:t>Il d</w:t>
            </w:r>
            <w:r w:rsidR="007A49A4" w:rsidRPr="008222EB">
              <w:t xml:space="preserve">écode avec exactitude les symboles, les notations et les termes liés aux modèles algébriques. </w:t>
            </w:r>
          </w:p>
          <w:p w14:paraId="15EED130" w14:textId="77777777" w:rsidR="007A49A4" w:rsidRDefault="00A54535" w:rsidP="00C66383">
            <w:pPr>
              <w:pStyle w:val="Paragraphedeliste"/>
              <w:numPr>
                <w:ilvl w:val="0"/>
                <w:numId w:val="3"/>
              </w:numPr>
              <w:ind w:left="313"/>
            </w:pPr>
            <w:r>
              <w:t>Il r</w:t>
            </w:r>
            <w:r w:rsidR="007A49A4" w:rsidRPr="008222EB">
              <w:t xml:space="preserve">econnaît le sens des constantes, des variables, des exposants et des coefficients qui y sont rattachés. </w:t>
            </w:r>
          </w:p>
          <w:p w14:paraId="05DBEC97" w14:textId="77777777" w:rsidR="007A49A4" w:rsidRDefault="00A54535" w:rsidP="00C66383">
            <w:pPr>
              <w:pStyle w:val="Paragraphedeliste"/>
              <w:numPr>
                <w:ilvl w:val="0"/>
                <w:numId w:val="3"/>
              </w:numPr>
              <w:ind w:left="313"/>
            </w:pPr>
            <w:r>
              <w:t>Il r</w:t>
            </w:r>
            <w:r w:rsidR="007A49A4" w:rsidRPr="008222EB">
              <w:t>ep</w:t>
            </w:r>
            <w:r>
              <w:t>è</w:t>
            </w:r>
            <w:r w:rsidR="007A49A4" w:rsidRPr="008222EB">
              <w:t>re les relations explicites entre diverses quantités dans des formules scientifiques et géométriques et dédui</w:t>
            </w:r>
            <w:r>
              <w:t>t</w:t>
            </w:r>
            <w:r w:rsidR="007A49A4" w:rsidRPr="008222EB">
              <w:t xml:space="preserve"> avec justesse celles qui sont implicites. </w:t>
            </w:r>
          </w:p>
          <w:p w14:paraId="611021A3" w14:textId="77777777" w:rsidR="007A49A4" w:rsidRDefault="00A54535" w:rsidP="00C66383">
            <w:pPr>
              <w:pStyle w:val="Paragraphedeliste"/>
              <w:numPr>
                <w:ilvl w:val="0"/>
                <w:numId w:val="3"/>
              </w:numPr>
              <w:ind w:left="313"/>
            </w:pPr>
            <w:r>
              <w:t>L’adulte a</w:t>
            </w:r>
            <w:r w:rsidR="007A49A4" w:rsidRPr="008222EB">
              <w:t xml:space="preserve">nticipe l’effet que provoque la modification de la valeur d’une variable ou d’un paramètre de l’équation sur une autre variable. </w:t>
            </w:r>
          </w:p>
          <w:p w14:paraId="42E760AD" w14:textId="77777777" w:rsidR="007A49A4" w:rsidRDefault="00A54535" w:rsidP="00C66383">
            <w:pPr>
              <w:pStyle w:val="Paragraphedeliste"/>
              <w:numPr>
                <w:ilvl w:val="0"/>
                <w:numId w:val="3"/>
              </w:numPr>
              <w:ind w:left="313"/>
            </w:pPr>
            <w:r>
              <w:t>Il i</w:t>
            </w:r>
            <w:r w:rsidR="007A49A4" w:rsidRPr="008222EB">
              <w:t>nterpr</w:t>
            </w:r>
            <w:r>
              <w:t>è</w:t>
            </w:r>
            <w:r w:rsidR="007A49A4" w:rsidRPr="008222EB">
              <w:t xml:space="preserve">te adéquatement les formules de périmètre, d’aire ou de volume. </w:t>
            </w:r>
          </w:p>
          <w:p w14:paraId="4174AD5B" w14:textId="45D565AA" w:rsidR="007A49A4" w:rsidRDefault="00A54535" w:rsidP="00C66383">
            <w:pPr>
              <w:pStyle w:val="Paragraphedeliste"/>
              <w:numPr>
                <w:ilvl w:val="0"/>
                <w:numId w:val="3"/>
              </w:numPr>
              <w:ind w:left="313"/>
            </w:pPr>
            <w:r>
              <w:t>Il v</w:t>
            </w:r>
            <w:r w:rsidR="007A49A4" w:rsidRPr="008222EB">
              <w:t>érifie le réalisme et la cohérence de ses conclusions en s’assurant que les relations détect</w:t>
            </w:r>
            <w:r>
              <w:t>ée</w:t>
            </w:r>
            <w:r w:rsidR="007A49A4" w:rsidRPr="008222EB">
              <w:t xml:space="preserve"> correspondent bien aux principes, aux lois ou aux propriétés </w:t>
            </w:r>
            <w:r w:rsidR="00261431">
              <w:t>connus</w:t>
            </w:r>
            <w:r w:rsidR="007A49A4" w:rsidRPr="008222EB">
              <w:t xml:space="preserve">. Dans le doute, </w:t>
            </w:r>
            <w:r>
              <w:t xml:space="preserve">il </w:t>
            </w:r>
            <w:r w:rsidR="007A49A4" w:rsidRPr="008222EB">
              <w:t>valide son interprétation auprès d’autres personnes.</w:t>
            </w:r>
          </w:p>
          <w:p w14:paraId="342B541A" w14:textId="26AA06B2" w:rsidR="007A49A4" w:rsidRDefault="00AE36C2" w:rsidP="007A49A4">
            <w:pPr>
              <w:pStyle w:val="Paragraphedelist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5C70396" wp14:editId="3191B2F1">
                      <wp:simplePos x="0" y="0"/>
                      <wp:positionH relativeFrom="column">
                        <wp:posOffset>5260975</wp:posOffset>
                      </wp:positionH>
                      <wp:positionV relativeFrom="paragraph">
                        <wp:posOffset>7620</wp:posOffset>
                      </wp:positionV>
                      <wp:extent cx="619125" cy="314325"/>
                      <wp:effectExtent l="0" t="0" r="28575" b="28575"/>
                      <wp:wrapNone/>
                      <wp:docPr id="8" name="Zone de text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19125" cy="3143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1BFCD25" w14:textId="77777777" w:rsidR="00AE36C2" w:rsidRPr="007916E5" w:rsidRDefault="00AE36C2" w:rsidP="00AE36C2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7916E5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/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20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C7039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8" o:spid="_x0000_s1026" type="#_x0000_t202" style="position:absolute;left:0;text-align:left;margin-left:414.25pt;margin-top:.6pt;width:48.7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" fillcolor="window" strokeweight=".5pt">
                      <v:path arrowok="t"/>
                      <v:textbox>
                        <w:txbxContent>
                          <w:p w14:paraId="11BFCD25" w14:textId="77777777" w:rsidR="00AE36C2" w:rsidRPr="007916E5" w:rsidRDefault="00AE36C2" w:rsidP="00AE36C2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916E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D462D54" w14:textId="060CAC38" w:rsidR="007A49A4" w:rsidRDefault="007A49A4" w:rsidP="007A49A4">
            <w:pPr>
              <w:pStyle w:val="Paragraphedeliste"/>
            </w:pPr>
          </w:p>
          <w:p w14:paraId="0845DF16" w14:textId="77777777" w:rsidR="007A49A4" w:rsidRDefault="007A49A4" w:rsidP="007A49A4">
            <w:pPr>
              <w:rPr>
                <w:b/>
              </w:rPr>
            </w:pPr>
            <w:r>
              <w:rPr>
                <w:b/>
              </w:rPr>
              <w:t>P</w:t>
            </w:r>
            <w:r w:rsidRPr="008222EB">
              <w:rPr>
                <w:b/>
              </w:rPr>
              <w:t>roduction de mod</w:t>
            </w:r>
            <w:r w:rsidRPr="008222EB">
              <w:rPr>
                <w:rFonts w:ascii="Calibri" w:hAnsi="Calibri" w:cs="Calibri"/>
                <w:b/>
              </w:rPr>
              <w:t>è</w:t>
            </w:r>
            <w:r w:rsidRPr="008222EB">
              <w:rPr>
                <w:b/>
              </w:rPr>
              <w:t>les alg</w:t>
            </w:r>
            <w:r w:rsidRPr="008222EB">
              <w:rPr>
                <w:rFonts w:ascii="Calibri" w:hAnsi="Calibri" w:cs="Calibri"/>
                <w:b/>
              </w:rPr>
              <w:t>é</w:t>
            </w:r>
            <w:r w:rsidRPr="008222EB">
              <w:rPr>
                <w:b/>
              </w:rPr>
              <w:t xml:space="preserve">briques clairs et univoques </w:t>
            </w:r>
          </w:p>
          <w:p w14:paraId="7B8C144C" w14:textId="77777777" w:rsidR="00C66383" w:rsidRDefault="00C66383" w:rsidP="007A49A4">
            <w:pPr>
              <w:rPr>
                <w:b/>
              </w:rPr>
            </w:pPr>
          </w:p>
          <w:p w14:paraId="47F3A87C" w14:textId="77777777" w:rsidR="00C66383" w:rsidRDefault="00C66383" w:rsidP="00C66383">
            <w:pPr>
              <w:pStyle w:val="Paragraphedeliste"/>
              <w:numPr>
                <w:ilvl w:val="0"/>
                <w:numId w:val="5"/>
              </w:numPr>
              <w:ind w:left="880" w:hanging="284"/>
            </w:pPr>
            <w:r>
              <w:t xml:space="preserve">Formulation d’une conjecture appropriée à la situation </w:t>
            </w:r>
          </w:p>
          <w:p w14:paraId="69938711" w14:textId="77777777" w:rsidR="00C66383" w:rsidRDefault="00C66383" w:rsidP="00C66383">
            <w:pPr>
              <w:pStyle w:val="Paragraphedeliste"/>
              <w:numPr>
                <w:ilvl w:val="0"/>
                <w:numId w:val="5"/>
              </w:numPr>
              <w:ind w:left="880" w:hanging="284"/>
            </w:pPr>
            <w:r>
              <w:t xml:space="preserve">Utilisation correcte des concepts et des processus mathématiques appropriés </w:t>
            </w:r>
          </w:p>
          <w:p w14:paraId="5BB19833" w14:textId="77777777" w:rsidR="00C66383" w:rsidRDefault="00C66383" w:rsidP="00C66383">
            <w:pPr>
              <w:pStyle w:val="Paragraphedeliste"/>
              <w:numPr>
                <w:ilvl w:val="0"/>
                <w:numId w:val="5"/>
              </w:numPr>
              <w:ind w:left="880" w:hanging="284"/>
            </w:pPr>
            <w:r>
              <w:t xml:space="preserve">Mise en œuvre convenable d’un raisonnement mathématique adapté à la situation </w:t>
            </w:r>
          </w:p>
          <w:p w14:paraId="4728D47D" w14:textId="77777777" w:rsidR="00C66383" w:rsidRDefault="00C66383" w:rsidP="00C66383">
            <w:pPr>
              <w:pStyle w:val="Paragraphedeliste"/>
              <w:numPr>
                <w:ilvl w:val="0"/>
                <w:numId w:val="5"/>
              </w:numPr>
              <w:ind w:left="880" w:hanging="284"/>
            </w:pPr>
            <w:r>
              <w:t xml:space="preserve">Structuration adéquate des étapes d’une démarche pertinente </w:t>
            </w:r>
          </w:p>
          <w:p w14:paraId="046C91D6" w14:textId="77777777" w:rsidR="00C66383" w:rsidRDefault="00C66383" w:rsidP="00C66383">
            <w:pPr>
              <w:pStyle w:val="Paragraphedeliste"/>
              <w:numPr>
                <w:ilvl w:val="0"/>
                <w:numId w:val="5"/>
              </w:numPr>
              <w:ind w:left="880" w:hanging="284"/>
            </w:pPr>
            <w:r>
              <w:t>Justification congruente des étapes d’une démarche pertinente</w:t>
            </w:r>
          </w:p>
          <w:p w14:paraId="54236AB9" w14:textId="77777777" w:rsidR="007A49A4" w:rsidRPr="00C66383" w:rsidRDefault="007A49A4" w:rsidP="007A49A4"/>
          <w:p w14:paraId="6DC22CF2" w14:textId="77777777" w:rsidR="007A49A4" w:rsidRDefault="00A54535" w:rsidP="00C66383">
            <w:pPr>
              <w:pStyle w:val="Paragraphedeliste"/>
              <w:numPr>
                <w:ilvl w:val="0"/>
                <w:numId w:val="3"/>
              </w:numPr>
              <w:ind w:left="313"/>
            </w:pPr>
            <w:r>
              <w:t>L’adulte p</w:t>
            </w:r>
            <w:r w:rsidR="007A49A4" w:rsidRPr="008222EB">
              <w:t>rodui</w:t>
            </w:r>
            <w:r>
              <w:t>t</w:t>
            </w:r>
            <w:r w:rsidR="007A49A4" w:rsidRPr="008222EB">
              <w:t xml:space="preserve"> des modèles algébriques simples pour représenter, par exemple, la loi des leviers, l’aire d’un rectangle ou un salaire hebdomadaire en fonction du nombre d’heures travaillées. </w:t>
            </w:r>
          </w:p>
          <w:p w14:paraId="4D4335C7" w14:textId="77777777" w:rsidR="007A49A4" w:rsidRDefault="00A54535" w:rsidP="00C66383">
            <w:pPr>
              <w:pStyle w:val="Paragraphedeliste"/>
              <w:numPr>
                <w:ilvl w:val="0"/>
                <w:numId w:val="3"/>
              </w:numPr>
              <w:ind w:left="313"/>
            </w:pPr>
            <w:r>
              <w:lastRenderedPageBreak/>
              <w:t>Il i</w:t>
            </w:r>
            <w:r w:rsidR="007A49A4" w:rsidRPr="008222EB">
              <w:t>ndui</w:t>
            </w:r>
            <w:r>
              <w:t>t</w:t>
            </w:r>
            <w:r w:rsidR="007A49A4" w:rsidRPr="008222EB">
              <w:t xml:space="preserve"> correctement des relations entre </w:t>
            </w:r>
            <w:r w:rsidR="00261431">
              <w:t xml:space="preserve">les </w:t>
            </w:r>
            <w:r w:rsidR="007A49A4" w:rsidRPr="008222EB">
              <w:t xml:space="preserve">quantités observées dans un ensemble de cas semblables. </w:t>
            </w:r>
          </w:p>
          <w:p w14:paraId="2672E27E" w14:textId="77777777" w:rsidR="007A49A4" w:rsidRDefault="00A54535" w:rsidP="00C66383">
            <w:pPr>
              <w:pStyle w:val="Paragraphedeliste"/>
              <w:numPr>
                <w:ilvl w:val="0"/>
                <w:numId w:val="3"/>
              </w:numPr>
              <w:ind w:left="313"/>
            </w:pPr>
            <w:r>
              <w:t>Il d</w:t>
            </w:r>
            <w:r w:rsidR="007A49A4" w:rsidRPr="008222EB">
              <w:t>éplo</w:t>
            </w:r>
            <w:r>
              <w:t>ie</w:t>
            </w:r>
            <w:r w:rsidR="007A49A4" w:rsidRPr="008222EB">
              <w:t xml:space="preserve"> un raisonnement proportionnel lorsqu’</w:t>
            </w:r>
            <w:r w:rsidR="00261431">
              <w:t>on</w:t>
            </w:r>
            <w:r w:rsidR="007A49A4" w:rsidRPr="008222EB">
              <w:t xml:space="preserve"> observe, par exemple, que le salaire varie en fonction du nombre d'heures travaillées ou que le temps consacré à une tâche est inversement proportionnel au nombre d'employés. </w:t>
            </w:r>
          </w:p>
          <w:p w14:paraId="2067D564" w14:textId="77777777" w:rsidR="007A49A4" w:rsidRDefault="00A54535" w:rsidP="00C66383">
            <w:pPr>
              <w:pStyle w:val="Paragraphedeliste"/>
              <w:numPr>
                <w:ilvl w:val="0"/>
                <w:numId w:val="3"/>
              </w:numPr>
              <w:ind w:left="313"/>
            </w:pPr>
            <w:r>
              <w:t>Il u</w:t>
            </w:r>
            <w:r w:rsidR="007A49A4" w:rsidRPr="008222EB">
              <w:t>tilise avec rigueur les symboles, les notations et les termes liés aux modèles algébriques.</w:t>
            </w:r>
          </w:p>
          <w:p w14:paraId="4A721A18" w14:textId="77777777" w:rsidR="007A49A4" w:rsidRDefault="00A54535" w:rsidP="00C66383">
            <w:pPr>
              <w:pStyle w:val="Paragraphedeliste"/>
              <w:numPr>
                <w:ilvl w:val="0"/>
                <w:numId w:val="3"/>
              </w:numPr>
              <w:ind w:left="313"/>
            </w:pPr>
            <w:r>
              <w:t>Il c</w:t>
            </w:r>
            <w:r w:rsidR="007A49A4" w:rsidRPr="008222EB">
              <w:t xml:space="preserve">ommunique des relations entre quantités, </w:t>
            </w:r>
            <w:r>
              <w:t xml:space="preserve">il </w:t>
            </w:r>
            <w:r w:rsidR="007A49A4" w:rsidRPr="008222EB">
              <w:t xml:space="preserve">structure convenablement </w:t>
            </w:r>
            <w:r w:rsidR="00261431">
              <w:t>un</w:t>
            </w:r>
            <w:r w:rsidR="007A49A4" w:rsidRPr="008222EB">
              <w:t xml:space="preserve"> message en ayant recours à des modèles algébriques précis. </w:t>
            </w:r>
          </w:p>
          <w:p w14:paraId="165FF079" w14:textId="16D970E6" w:rsidR="007A49A4" w:rsidRDefault="00A54535" w:rsidP="00C66383">
            <w:pPr>
              <w:pStyle w:val="Paragraphedeliste"/>
              <w:numPr>
                <w:ilvl w:val="0"/>
                <w:numId w:val="3"/>
              </w:numPr>
              <w:ind w:left="313"/>
            </w:pPr>
            <w:r>
              <w:t>Il s</w:t>
            </w:r>
            <w:r w:rsidR="007A49A4" w:rsidRPr="008222EB">
              <w:t>’assure</w:t>
            </w:r>
            <w:r w:rsidR="007A49A4">
              <w:t>r</w:t>
            </w:r>
            <w:r w:rsidR="007A49A4" w:rsidRPr="008222EB">
              <w:t xml:space="preserve"> de bien définir les variables employées afin de rendre la présentation de ces modèles algébriques claire et univoque pour tout interlocuteur qui en prend connaissance.  </w:t>
            </w:r>
          </w:p>
          <w:p w14:paraId="79991F0E" w14:textId="2ECCEBBE" w:rsidR="007A49A4" w:rsidRDefault="00AE36C2" w:rsidP="007A49A4">
            <w:pPr>
              <w:pStyle w:val="Paragraphedelist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673D96E" wp14:editId="566787AC">
                      <wp:simplePos x="0" y="0"/>
                      <wp:positionH relativeFrom="column">
                        <wp:posOffset>5260975</wp:posOffset>
                      </wp:positionH>
                      <wp:positionV relativeFrom="paragraph">
                        <wp:posOffset>17145</wp:posOffset>
                      </wp:positionV>
                      <wp:extent cx="619125" cy="314325"/>
                      <wp:effectExtent l="0" t="0" r="28575" b="28575"/>
                      <wp:wrapNone/>
                      <wp:docPr id="9" name="Zone de text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19125" cy="3143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D32E2FC" w14:textId="77777777" w:rsidR="00AE36C2" w:rsidRPr="007916E5" w:rsidRDefault="00AE36C2" w:rsidP="00AE36C2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7916E5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/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20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73D96E" id="Zone de texte 9" o:spid="_x0000_s1027" type="#_x0000_t202" style="position:absolute;left:0;text-align:left;margin-left:414.25pt;margin-top:1.35pt;width:48.7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" fillcolor="window" strokeweight=".5pt">
                      <v:path arrowok="t"/>
                      <v:textbox>
                        <w:txbxContent>
                          <w:p w14:paraId="7D32E2FC" w14:textId="77777777" w:rsidR="00AE36C2" w:rsidRPr="007916E5" w:rsidRDefault="00AE36C2" w:rsidP="00AE36C2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916E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A332CF2" w14:textId="77777777" w:rsidR="00AE36C2" w:rsidRDefault="00AE36C2" w:rsidP="007A49A4">
            <w:pPr>
              <w:pStyle w:val="Paragraphedeliste"/>
            </w:pPr>
          </w:p>
          <w:p w14:paraId="024958C5" w14:textId="77777777" w:rsidR="007A49A4" w:rsidRDefault="007A49A4" w:rsidP="007A49A4">
            <w:pPr>
              <w:rPr>
                <w:b/>
              </w:rPr>
            </w:pPr>
            <w:r w:rsidRPr="008222EB">
              <w:rPr>
                <w:b/>
              </w:rPr>
              <w:t>D</w:t>
            </w:r>
            <w:r w:rsidRPr="008222EB">
              <w:rPr>
                <w:rFonts w:ascii="Calibri" w:hAnsi="Calibri" w:cs="Calibri"/>
                <w:b/>
              </w:rPr>
              <w:t>é</w:t>
            </w:r>
            <w:r w:rsidRPr="008222EB">
              <w:rPr>
                <w:b/>
              </w:rPr>
              <w:t>termination ad</w:t>
            </w:r>
            <w:r w:rsidRPr="008222EB">
              <w:rPr>
                <w:rFonts w:ascii="Calibri" w:hAnsi="Calibri" w:cs="Calibri"/>
                <w:b/>
              </w:rPr>
              <w:t>é</w:t>
            </w:r>
            <w:r w:rsidRPr="008222EB">
              <w:rPr>
                <w:b/>
              </w:rPr>
              <w:t>quate de valeurs inconnues</w:t>
            </w:r>
          </w:p>
          <w:p w14:paraId="52DF3AA2" w14:textId="77777777" w:rsidR="00C66383" w:rsidRDefault="00C66383" w:rsidP="007A49A4">
            <w:pPr>
              <w:rPr>
                <w:b/>
              </w:rPr>
            </w:pPr>
          </w:p>
          <w:p w14:paraId="58D9341E" w14:textId="77777777" w:rsidR="00C66383" w:rsidRPr="0094282F" w:rsidRDefault="00C66383" w:rsidP="00C66383">
            <w:pPr>
              <w:pStyle w:val="Paragraphedeliste"/>
              <w:numPr>
                <w:ilvl w:val="0"/>
                <w:numId w:val="5"/>
              </w:numPr>
              <w:ind w:left="880" w:hanging="284"/>
            </w:pPr>
            <w:r w:rsidRPr="0094282F">
              <w:t xml:space="preserve">Interprétation juste d’un message à caractère mathématique </w:t>
            </w:r>
          </w:p>
          <w:p w14:paraId="1FB13685" w14:textId="77777777" w:rsidR="00C66383" w:rsidRPr="0094282F" w:rsidRDefault="00C66383" w:rsidP="00C66383">
            <w:pPr>
              <w:pStyle w:val="Paragraphedeliste"/>
              <w:numPr>
                <w:ilvl w:val="0"/>
                <w:numId w:val="5"/>
              </w:numPr>
              <w:ind w:left="880" w:hanging="284"/>
            </w:pPr>
            <w:r w:rsidRPr="0094282F">
              <w:t>Production d’un message conforme à la terminologie, aux règles et aux conventions propres à la mathématique et en fonction du contexte</w:t>
            </w:r>
          </w:p>
          <w:p w14:paraId="6C855B10" w14:textId="77777777" w:rsidR="007A49A4" w:rsidRDefault="007A49A4" w:rsidP="007A49A4"/>
          <w:p w14:paraId="53037158" w14:textId="77777777" w:rsidR="007A49A4" w:rsidRDefault="00A54535" w:rsidP="00C66383">
            <w:pPr>
              <w:pStyle w:val="Paragraphedeliste"/>
              <w:numPr>
                <w:ilvl w:val="0"/>
                <w:numId w:val="4"/>
              </w:numPr>
              <w:ind w:left="313"/>
            </w:pPr>
            <w:r>
              <w:t>L’adulte c</w:t>
            </w:r>
            <w:r w:rsidR="007A49A4">
              <w:t xml:space="preserve">alcule les valeurs inconnues que nécessite le traitement d’une situation de vie à l’aide de modèles algébriques simples. </w:t>
            </w:r>
          </w:p>
          <w:p w14:paraId="4620129D" w14:textId="77777777" w:rsidR="007A49A4" w:rsidRDefault="00A54535" w:rsidP="00C66383">
            <w:pPr>
              <w:pStyle w:val="Paragraphedeliste"/>
              <w:numPr>
                <w:ilvl w:val="0"/>
                <w:numId w:val="4"/>
              </w:numPr>
              <w:ind w:left="313"/>
            </w:pPr>
            <w:r>
              <w:t>Il c</w:t>
            </w:r>
            <w:r w:rsidR="007A49A4">
              <w:t>hoisi</w:t>
            </w:r>
            <w:r>
              <w:t>t</w:t>
            </w:r>
            <w:r w:rsidR="007A49A4">
              <w:t xml:space="preserve"> judicieusement la formule qui permet de déterminer la valeur d’une variable inconnue dans une situation, </w:t>
            </w:r>
            <w:r>
              <w:t>il la compare</w:t>
            </w:r>
            <w:r w:rsidR="007A49A4">
              <w:t xml:space="preserve"> avec d’autres situations de vie analogues. </w:t>
            </w:r>
          </w:p>
          <w:p w14:paraId="5776DC1D" w14:textId="77777777" w:rsidR="007A49A4" w:rsidRDefault="00A54535" w:rsidP="00C66383">
            <w:pPr>
              <w:pStyle w:val="Paragraphedeliste"/>
              <w:numPr>
                <w:ilvl w:val="0"/>
                <w:numId w:val="4"/>
              </w:numPr>
              <w:ind w:left="313"/>
            </w:pPr>
            <w:r>
              <w:t>Il s</w:t>
            </w:r>
            <w:r w:rsidR="007A49A4">
              <w:t xml:space="preserve">ubstitue correctement les valeurs connues aux variables afin d’obtenir une équation à une seule inconnue. </w:t>
            </w:r>
          </w:p>
          <w:p w14:paraId="05E71E87" w14:textId="77777777" w:rsidR="007A49A4" w:rsidRDefault="00A54535" w:rsidP="00C66383">
            <w:pPr>
              <w:pStyle w:val="Paragraphedeliste"/>
              <w:numPr>
                <w:ilvl w:val="0"/>
                <w:numId w:val="4"/>
              </w:numPr>
              <w:ind w:left="313"/>
            </w:pPr>
            <w:r>
              <w:t>Il e</w:t>
            </w:r>
            <w:r w:rsidR="007A49A4">
              <w:t>ffectue correctement les simplifications, les manipulations algébriques et les opérations arithmétiques sur les nombres rationnels nécessaires au calcul exact de la valeur inconnue.</w:t>
            </w:r>
          </w:p>
          <w:p w14:paraId="0E8ADA4B" w14:textId="77777777" w:rsidR="007A49A4" w:rsidRDefault="00A54535" w:rsidP="00C66383">
            <w:pPr>
              <w:pStyle w:val="Paragraphedeliste"/>
              <w:numPr>
                <w:ilvl w:val="0"/>
                <w:numId w:val="4"/>
              </w:numPr>
              <w:ind w:left="313"/>
            </w:pPr>
            <w:r>
              <w:t>Il u</w:t>
            </w:r>
            <w:r w:rsidR="007A49A4">
              <w:t>tiliser adéquatement la loi fondamentale des proportions pour résoudre une relation de proportionnalité directe ou inverse.</w:t>
            </w:r>
          </w:p>
          <w:p w14:paraId="7FE51A07" w14:textId="5CCCC04D" w:rsidR="007A49A4" w:rsidRDefault="00A54535" w:rsidP="00C66383">
            <w:pPr>
              <w:pStyle w:val="Paragraphedeliste"/>
              <w:numPr>
                <w:ilvl w:val="0"/>
                <w:numId w:val="4"/>
              </w:numPr>
              <w:ind w:left="313"/>
            </w:pPr>
            <w:r>
              <w:t>Il vé</w:t>
            </w:r>
            <w:r w:rsidR="007A49A4">
              <w:t xml:space="preserve">rifie la cohérence des calculs et des manipulations algébriques et le réalisme des résultats. </w:t>
            </w:r>
          </w:p>
          <w:p w14:paraId="35FA3C9D" w14:textId="1428546F" w:rsidR="00AE36C2" w:rsidRDefault="00AE36C2" w:rsidP="00AE36C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A3BD321" wp14:editId="4C4E469C">
                      <wp:simplePos x="0" y="0"/>
                      <wp:positionH relativeFrom="column">
                        <wp:posOffset>5260975</wp:posOffset>
                      </wp:positionH>
                      <wp:positionV relativeFrom="paragraph">
                        <wp:posOffset>64770</wp:posOffset>
                      </wp:positionV>
                      <wp:extent cx="619125" cy="314325"/>
                      <wp:effectExtent l="0" t="0" r="28575" b="28575"/>
                      <wp:wrapNone/>
                      <wp:docPr id="10" name="Zone de text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19125" cy="3143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1A6B29A" w14:textId="5C62BB06" w:rsidR="00AE36C2" w:rsidRPr="007916E5" w:rsidRDefault="00AE36C2" w:rsidP="00AE36C2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7916E5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/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40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3BD321" id="Zone de texte 10" o:spid="_x0000_s1028" type="#_x0000_t202" style="position:absolute;margin-left:414.25pt;margin-top:5.1pt;width:48.75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" fillcolor="window" strokeweight=".5pt">
                      <v:path arrowok="t"/>
                      <v:textbox>
                        <w:txbxContent>
                          <w:p w14:paraId="21A6B29A" w14:textId="5C62BB06" w:rsidR="00AE36C2" w:rsidRPr="007916E5" w:rsidRDefault="00AE36C2" w:rsidP="00AE36C2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916E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40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1FFE952" w14:textId="77777777" w:rsidR="00AE36C2" w:rsidRDefault="00AE36C2" w:rsidP="00AE36C2"/>
          <w:p w14:paraId="6D50D6C7" w14:textId="6D6E8B02" w:rsidR="0015161B" w:rsidRDefault="0015161B" w:rsidP="007A49A4">
            <w:pPr>
              <w:rPr>
                <w:noProof/>
                <w:lang w:eastAsia="fr-CA"/>
              </w:rPr>
            </w:pPr>
          </w:p>
          <w:p w14:paraId="407FD00D" w14:textId="18ED7F30" w:rsidR="00AE36C2" w:rsidRPr="00AE36C2" w:rsidRDefault="00AE36C2" w:rsidP="00AE36C2">
            <w:pPr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F80B0FF" wp14:editId="76C46CCD">
                      <wp:simplePos x="0" y="0"/>
                      <wp:positionH relativeFrom="column">
                        <wp:posOffset>5260975</wp:posOffset>
                      </wp:positionH>
                      <wp:positionV relativeFrom="paragraph">
                        <wp:posOffset>139700</wp:posOffset>
                      </wp:positionV>
                      <wp:extent cx="619125" cy="314325"/>
                      <wp:effectExtent l="0" t="0" r="28575" b="28575"/>
                      <wp:wrapNone/>
                      <wp:docPr id="11" name="Zone de text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19125" cy="3143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66EDEED" w14:textId="09B1C517" w:rsidR="00AE36C2" w:rsidRPr="007916E5" w:rsidRDefault="00AE36C2" w:rsidP="00AE36C2">
                                  <w:pPr>
                                    <w:jc w:val="right"/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7916E5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/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20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80B0FF" id="Zone de texte 11" o:spid="_x0000_s1029" type="#_x0000_t202" style="position:absolute;margin-left:414.25pt;margin-top:11pt;width:48.75pt;height:2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" fillcolor="window" strokeweight=".5pt">
                      <v:path arrowok="t"/>
                      <v:textbox>
                        <w:txbxContent>
                          <w:p w14:paraId="766EDEED" w14:textId="09B1C517" w:rsidR="00AE36C2" w:rsidRPr="007916E5" w:rsidRDefault="00AE36C2" w:rsidP="00AE36C2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916E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</w:rPr>
              <w:t>*</w:t>
            </w:r>
            <w:r w:rsidRPr="00AE36C2">
              <w:rPr>
                <w:b/>
              </w:rPr>
              <w:t xml:space="preserve">Évaluation explicite des connaissances </w:t>
            </w:r>
          </w:p>
          <w:p w14:paraId="7F05C443" w14:textId="71CB223D" w:rsidR="00AE36C2" w:rsidRDefault="00AE36C2" w:rsidP="007A49A4">
            <w:pPr>
              <w:rPr>
                <w:noProof/>
                <w:lang w:eastAsia="fr-CA"/>
              </w:rPr>
            </w:pPr>
          </w:p>
          <w:p w14:paraId="132473E2" w14:textId="514C8136" w:rsidR="00AE36C2" w:rsidRDefault="00AE36C2" w:rsidP="007A49A4">
            <w:pPr>
              <w:rPr>
                <w:noProof/>
                <w:lang w:eastAsia="fr-CA"/>
              </w:rPr>
            </w:pPr>
          </w:p>
        </w:tc>
      </w:tr>
    </w:tbl>
    <w:p w14:paraId="24B3D970" w14:textId="4AB6A0F6" w:rsidR="00D736BA" w:rsidRDefault="00D736BA" w:rsidP="0069078A"/>
    <w:p w14:paraId="5B49CF6A" w14:textId="77777777" w:rsidR="00D736BA" w:rsidRDefault="00D736BA">
      <w:r>
        <w:br w:type="page"/>
      </w:r>
    </w:p>
    <w:p w14:paraId="6D720855" w14:textId="77777777" w:rsidR="006671F5" w:rsidRPr="009770BC" w:rsidRDefault="006671F5" w:rsidP="0069078A"/>
    <w:tbl>
      <w:tblPr>
        <w:tblStyle w:val="Grilledutableau"/>
        <w:tblW w:w="9498" w:type="dxa"/>
        <w:tblInd w:w="-5" w:type="dxa"/>
        <w:tblLook w:val="04A0" w:firstRow="1" w:lastRow="0" w:firstColumn="1" w:lastColumn="0" w:noHBand="0" w:noVBand="1"/>
      </w:tblPr>
      <w:tblGrid>
        <w:gridCol w:w="9498"/>
      </w:tblGrid>
      <w:tr w:rsidR="00AE36C2" w:rsidRPr="004B083D" w14:paraId="7D8D8423" w14:textId="77777777" w:rsidTr="00AE36C2">
        <w:tc>
          <w:tcPr>
            <w:tcW w:w="9498" w:type="dxa"/>
          </w:tcPr>
          <w:p w14:paraId="4B37162A" w14:textId="77777777" w:rsidR="00AE36C2" w:rsidRPr="004B083D" w:rsidRDefault="00AE36C2" w:rsidP="00533636">
            <w:pPr>
              <w:spacing w:after="200" w:line="276" w:lineRule="auto"/>
              <w:rPr>
                <w:rFonts w:cs="Times New Roman"/>
              </w:rPr>
            </w:pPr>
            <w:r w:rsidRPr="004B083D">
              <w:rPr>
                <w:rFonts w:cs="Times New Roman"/>
              </w:rPr>
              <w:t xml:space="preserve">Modalités : </w:t>
            </w:r>
          </w:p>
          <w:p w14:paraId="1B5A2F50" w14:textId="77777777" w:rsidR="00AE36C2" w:rsidRPr="004B083D" w:rsidRDefault="00AE36C2" w:rsidP="00533636">
            <w:pPr>
              <w:numPr>
                <w:ilvl w:val="0"/>
                <w:numId w:val="8"/>
              </w:numPr>
              <w:spacing w:after="200" w:line="276" w:lineRule="auto"/>
              <w:rPr>
                <w:rFonts w:cs="Times New Roman"/>
              </w:rPr>
            </w:pPr>
            <w:r w:rsidRPr="004B083D">
              <w:rPr>
                <w:rFonts w:cs="Times New Roman"/>
              </w:rPr>
              <w:t xml:space="preserve"> </w:t>
            </w:r>
          </w:p>
          <w:p w14:paraId="6DD5D2AC" w14:textId="77777777" w:rsidR="00AE36C2" w:rsidRPr="004B083D" w:rsidRDefault="00AE36C2" w:rsidP="00533636">
            <w:pPr>
              <w:numPr>
                <w:ilvl w:val="0"/>
                <w:numId w:val="8"/>
              </w:numPr>
              <w:spacing w:after="200" w:line="276" w:lineRule="auto"/>
              <w:rPr>
                <w:rFonts w:cs="Times New Roman"/>
              </w:rPr>
            </w:pPr>
            <w:r w:rsidRPr="004B083D">
              <w:rPr>
                <w:rFonts w:cs="Times New Roman"/>
              </w:rPr>
              <w:t xml:space="preserve"> </w:t>
            </w:r>
          </w:p>
          <w:p w14:paraId="3EFFFCAE" w14:textId="77777777" w:rsidR="00507777" w:rsidRPr="004B083D" w:rsidRDefault="006A2879" w:rsidP="00533636">
            <w:pPr>
              <w:numPr>
                <w:ilvl w:val="0"/>
                <w:numId w:val="8"/>
              </w:numPr>
              <w:spacing w:after="200" w:line="276" w:lineRule="auto"/>
              <w:rPr>
                <w:rFonts w:cs="Times New Roman"/>
              </w:rPr>
            </w:pPr>
          </w:p>
        </w:tc>
      </w:tr>
      <w:tr w:rsidR="00AE36C2" w:rsidRPr="004B083D" w14:paraId="73C7E099" w14:textId="77777777" w:rsidTr="00AE36C2">
        <w:tc>
          <w:tcPr>
            <w:tcW w:w="9498" w:type="dxa"/>
          </w:tcPr>
          <w:p w14:paraId="39132641" w14:textId="3747C320" w:rsidR="00AE36C2" w:rsidRPr="004B083D" w:rsidRDefault="00AE36C2" w:rsidP="00533636">
            <w:pPr>
              <w:spacing w:after="200" w:line="276" w:lineRule="auto"/>
              <w:rPr>
                <w:rFonts w:cs="Times New Roman"/>
              </w:rPr>
            </w:pPr>
            <w:r w:rsidRPr="004B083D">
              <w:rPr>
                <w:rFonts w:cs="Times New Roman"/>
              </w:rPr>
              <w:t>Traces et objets d’évaluation sur lesquels le jugement professionnel a été porté (documents en ci-joint ou URL ci-bas ) :</w:t>
            </w:r>
          </w:p>
          <w:p w14:paraId="2EAF690D" w14:textId="77777777" w:rsidR="00AE36C2" w:rsidRPr="004B083D" w:rsidRDefault="00AE36C2" w:rsidP="00533636">
            <w:pPr>
              <w:numPr>
                <w:ilvl w:val="0"/>
                <w:numId w:val="7"/>
              </w:numPr>
              <w:spacing w:after="200" w:line="276" w:lineRule="auto"/>
              <w:rPr>
                <w:rFonts w:cs="Times New Roman"/>
              </w:rPr>
            </w:pPr>
            <w:r w:rsidRPr="004B083D">
              <w:rPr>
                <w:rFonts w:cs="Times New Roman"/>
              </w:rPr>
              <w:t xml:space="preserve"> </w:t>
            </w:r>
          </w:p>
          <w:p w14:paraId="1A5DDE9C" w14:textId="77777777" w:rsidR="00AE36C2" w:rsidRPr="004B083D" w:rsidRDefault="00AE36C2" w:rsidP="00533636">
            <w:pPr>
              <w:numPr>
                <w:ilvl w:val="0"/>
                <w:numId w:val="7"/>
              </w:numPr>
              <w:spacing w:after="200" w:line="276" w:lineRule="auto"/>
              <w:rPr>
                <w:rFonts w:cs="Times New Roman"/>
              </w:rPr>
            </w:pPr>
            <w:r w:rsidRPr="004B083D">
              <w:rPr>
                <w:rFonts w:cs="Times New Roman"/>
              </w:rPr>
              <w:t xml:space="preserve"> </w:t>
            </w:r>
          </w:p>
          <w:p w14:paraId="1E31B3B5" w14:textId="77777777" w:rsidR="00507777" w:rsidRPr="004B083D" w:rsidRDefault="006A2879" w:rsidP="00533636">
            <w:pPr>
              <w:numPr>
                <w:ilvl w:val="0"/>
                <w:numId w:val="7"/>
              </w:numPr>
              <w:spacing w:after="200" w:line="276" w:lineRule="auto"/>
              <w:rPr>
                <w:rFonts w:cs="Times New Roman"/>
              </w:rPr>
            </w:pPr>
          </w:p>
        </w:tc>
      </w:tr>
    </w:tbl>
    <w:p w14:paraId="22A953DD" w14:textId="33491FA1" w:rsidR="0069078A" w:rsidRDefault="0069078A" w:rsidP="0069078A"/>
    <w:tbl>
      <w:tblPr>
        <w:tblStyle w:val="Grilledutableau"/>
        <w:tblW w:w="9498" w:type="dxa"/>
        <w:tblInd w:w="-5" w:type="dxa"/>
        <w:tblLook w:val="04A0" w:firstRow="1" w:lastRow="0" w:firstColumn="1" w:lastColumn="0" w:noHBand="0" w:noVBand="1"/>
      </w:tblPr>
      <w:tblGrid>
        <w:gridCol w:w="9498"/>
      </w:tblGrid>
      <w:tr w:rsidR="00AE36C2" w14:paraId="49397373" w14:textId="77777777" w:rsidTr="00AE36C2">
        <w:tc>
          <w:tcPr>
            <w:tcW w:w="9498" w:type="dxa"/>
          </w:tcPr>
          <w:p w14:paraId="253094E4" w14:textId="77777777" w:rsidR="00AE36C2" w:rsidRDefault="00AE36C2" w:rsidP="00533636">
            <w:pPr>
              <w:spacing w:before="120" w:line="360" w:lineRule="auto"/>
              <w:jc w:val="right"/>
            </w:pPr>
            <w:bookmarkStart w:id="0" w:name="_Hlk38893129"/>
            <w:r>
              <w:t xml:space="preserve">À PARTIR DES MESURES ETOBSERVATIONS EFFECTUÉES, JE JUGE QUE L’ADULTE A OBTENU LE RÉSULTAT SUIVANT :        </w:t>
            </w:r>
            <w:r w:rsidRPr="00FA5826">
              <w:rPr>
                <w:b/>
                <w:bCs/>
              </w:rPr>
              <w:t>/100</w:t>
            </w:r>
          </w:p>
          <w:p w14:paraId="53CCC6DE" w14:textId="77777777" w:rsidR="00AE36C2" w:rsidRDefault="00AE36C2" w:rsidP="00533636"/>
          <w:p w14:paraId="71F61CE5" w14:textId="77777777" w:rsidR="00AE36C2" w:rsidRDefault="00AE36C2" w:rsidP="00533636">
            <w:r>
              <w:t>NOM DE L’ENSEIGNANT-E :    ________________________________________________________</w:t>
            </w:r>
          </w:p>
          <w:p w14:paraId="09BF6CC3" w14:textId="77777777" w:rsidR="00AE36C2" w:rsidRDefault="00AE36C2" w:rsidP="00533636"/>
          <w:p w14:paraId="0FBC3A27" w14:textId="77777777" w:rsidR="00AE36C2" w:rsidRDefault="00AE36C2" w:rsidP="00533636">
            <w:r>
              <w:t xml:space="preserve">SIGNATURE : </w:t>
            </w:r>
            <w:r w:rsidRPr="00B42BE4">
              <w:rPr>
                <w:sz w:val="16"/>
                <w:szCs w:val="16"/>
              </w:rPr>
              <w:t>L’adresse de courriel utilisée pour l’envoi au centre tient lieu de signature</w:t>
            </w:r>
            <w:r>
              <w:rPr>
                <w:sz w:val="16"/>
                <w:szCs w:val="16"/>
              </w:rPr>
              <w:t xml:space="preserve">         </w:t>
            </w:r>
            <w:r>
              <w:t>DATE :_________________</w:t>
            </w:r>
          </w:p>
          <w:p w14:paraId="430F9E51" w14:textId="77777777" w:rsidR="00AE36C2" w:rsidRDefault="00AE36C2" w:rsidP="00533636"/>
        </w:tc>
      </w:tr>
      <w:bookmarkEnd w:id="0"/>
    </w:tbl>
    <w:p w14:paraId="174F3876" w14:textId="5535B998" w:rsidR="00AE36C2" w:rsidRDefault="00AE36C2" w:rsidP="0069078A"/>
    <w:p w14:paraId="091DD4F0" w14:textId="77777777" w:rsidR="00AE36C2" w:rsidRPr="009770BC" w:rsidRDefault="00AE36C2" w:rsidP="0069078A"/>
    <w:sectPr w:rsidR="00AE36C2" w:rsidRPr="009770BC" w:rsidSect="00AE36C2">
      <w:headerReference w:type="default" r:id="rId8"/>
      <w:footerReference w:type="default" r:id="rId9"/>
      <w:headerReference w:type="first" r:id="rId10"/>
      <w:pgSz w:w="12240" w:h="15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273B42" w14:textId="77777777" w:rsidR="003D1EFE" w:rsidRDefault="003D1EFE" w:rsidP="009770BC">
      <w:pPr>
        <w:spacing w:after="0" w:line="240" w:lineRule="auto"/>
      </w:pPr>
      <w:r>
        <w:separator/>
      </w:r>
    </w:p>
  </w:endnote>
  <w:endnote w:type="continuationSeparator" w:id="0">
    <w:p w14:paraId="641C162C" w14:textId="77777777" w:rsidR="003D1EFE" w:rsidRDefault="003D1EFE" w:rsidP="00977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A6ECA5" w14:textId="77777777" w:rsidR="006671F5" w:rsidRDefault="006671F5" w:rsidP="006671F5">
    <w:pPr>
      <w:pStyle w:val="Pieddepage"/>
    </w:pPr>
    <w:r>
      <w:tab/>
      <w:t xml:space="preserve">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89EFD4" w14:textId="77777777" w:rsidR="003D1EFE" w:rsidRDefault="003D1EFE" w:rsidP="009770BC">
      <w:pPr>
        <w:spacing w:after="0" w:line="240" w:lineRule="auto"/>
      </w:pPr>
      <w:r>
        <w:separator/>
      </w:r>
    </w:p>
  </w:footnote>
  <w:footnote w:type="continuationSeparator" w:id="0">
    <w:p w14:paraId="69F63A00" w14:textId="77777777" w:rsidR="003D1EFE" w:rsidRDefault="003D1EFE" w:rsidP="009770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437BD8" w14:textId="72A47869" w:rsidR="006671F5" w:rsidRPr="006671F5" w:rsidRDefault="006671F5" w:rsidP="006671F5">
    <w:pPr>
      <w:pStyle w:val="En-tte"/>
      <w:rPr>
        <w:sz w:val="24"/>
        <w:szCs w:val="24"/>
      </w:rPr>
    </w:pPr>
  </w:p>
  <w:p w14:paraId="0FF2DC85" w14:textId="77777777" w:rsidR="006671F5" w:rsidRDefault="006671F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64015D" w14:textId="3FFEC890" w:rsidR="00AE36C2" w:rsidRDefault="00AE36C2">
    <w:pPr>
      <w:pStyle w:val="En-tte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C6107FE" wp14:editId="217C6049">
              <wp:simplePos x="0" y="0"/>
              <wp:positionH relativeFrom="margin">
                <wp:posOffset>0</wp:posOffset>
              </wp:positionH>
              <wp:positionV relativeFrom="paragraph">
                <wp:posOffset>-635</wp:posOffset>
              </wp:positionV>
              <wp:extent cx="5953125" cy="963930"/>
              <wp:effectExtent l="0" t="0" r="28575" b="7620"/>
              <wp:wrapNone/>
              <wp:docPr id="2" name="Grou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53125" cy="963930"/>
                        <a:chOff x="0" y="0"/>
                        <a:chExt cx="5953125" cy="963930"/>
                      </a:xfrm>
                    </wpg:grpSpPr>
                    <wpg:grpSp>
                      <wpg:cNvPr id="4" name="Groupe 4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5500" cy="963930"/>
                          <a:chOff x="0" y="0"/>
                          <a:chExt cx="2095500" cy="963930"/>
                        </a:xfrm>
                      </wpg:grpSpPr>
                      <wps:wsp>
                        <wps:cNvPr id="5" name="Zone de texte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095500" cy="4762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D6C135" w14:textId="77777777" w:rsidR="00AE36C2" w:rsidRDefault="00AE36C2" w:rsidP="00AE36C2">
                              <w:pPr>
                                <w:spacing w:after="0" w:line="240" w:lineRule="auto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Adaptation d’un document </w:t>
                              </w:r>
                            </w:p>
                            <w:p w14:paraId="79BF06F6" w14:textId="77777777" w:rsidR="00AE36C2" w:rsidRPr="00CC0579" w:rsidRDefault="00AE36C2" w:rsidP="00AE36C2">
                              <w:pPr>
                                <w:spacing w:after="0" w:line="240" w:lineRule="auto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réalisé par :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Imag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8650" y="209550"/>
                            <a:ext cx="428625" cy="754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wps:wsp>
                      <wps:cNvPr id="7" name="Zone de texte 7"/>
                      <wps:cNvSpPr txBox="1">
                        <a:spLocks noChangeArrowheads="1"/>
                      </wps:cNvSpPr>
                      <wps:spPr bwMode="auto">
                        <a:xfrm>
                          <a:off x="4572000" y="104775"/>
                          <a:ext cx="13811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4FCA9D" w14:textId="77777777" w:rsidR="00AE36C2" w:rsidRPr="007916E5" w:rsidRDefault="00AE36C2" w:rsidP="00AE36C2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916E5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Résultat :       /100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C6107FE" id="Groupe 2" o:spid="_x0000_s1030" style="position:absolute;margin-left:0;margin-top:-.05pt;width:468.75pt;height:75.9pt;z-index:251659264;mso-position-horizontal-relative:margin" coordsize="59531,96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">
              <v:group id="Groupe 4" o:spid="_x0000_s1031" style="position:absolute;width:20955;height:9639" coordsize="20955,9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5" o:spid="_x0000_s1032" type="#_x0000_t202" style="position:absolute;width:20955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" stroked="f" strokeweight=".5pt">
                  <v:textbox>
                    <w:txbxContent>
                      <w:p w14:paraId="70D6C135" w14:textId="77777777" w:rsidR="00AE36C2" w:rsidRDefault="00AE36C2" w:rsidP="00AE36C2">
                        <w:pPr>
                          <w:spacing w:after="0" w:line="240" w:lineRule="auto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Adaptation d’un document </w:t>
                        </w:r>
                      </w:p>
                      <w:p w14:paraId="79BF06F6" w14:textId="77777777" w:rsidR="00AE36C2" w:rsidRPr="00CC0579" w:rsidRDefault="00AE36C2" w:rsidP="00AE36C2">
                        <w:pPr>
                          <w:spacing w:after="0" w:line="240" w:lineRule="auto"/>
                          <w:rPr>
                            <w:sz w:val="16"/>
                            <w:szCs w:val="16"/>
                          </w:rPr>
                        </w:pPr>
                        <w:proofErr w:type="gramStart"/>
                        <w:r>
                          <w:rPr>
                            <w:sz w:val="16"/>
                            <w:szCs w:val="16"/>
                          </w:rPr>
                          <w:t>réalisé</w:t>
                        </w:r>
                        <w:proofErr w:type="gramEnd"/>
                        <w:r>
                          <w:rPr>
                            <w:sz w:val="16"/>
                            <w:szCs w:val="16"/>
                          </w:rPr>
                          <w:t xml:space="preserve"> par : 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s1033" type="#_x0000_t75" style="position:absolute;left:6286;top:2095;width:4286;height:75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">
                  <v:imagedata r:id="rId2" o:title=""/>
                </v:shape>
              </v:group>
              <v:shape id="Zone de texte 7" o:spid="_x0000_s1034" type="#_x0000_t202" style="position:absolute;left:45720;top:1047;width:13811;height: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" strokeweight=".5pt">
                <v:textbox>
                  <w:txbxContent>
                    <w:p w14:paraId="794FCA9D" w14:textId="77777777" w:rsidR="00AE36C2" w:rsidRPr="007916E5" w:rsidRDefault="00AE36C2" w:rsidP="00AE36C2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7916E5">
                        <w:rPr>
                          <w:b/>
                          <w:bCs/>
                          <w:sz w:val="24"/>
                          <w:szCs w:val="24"/>
                        </w:rPr>
                        <w:t>Résultat :       /100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0B4C26"/>
    <w:multiLevelType w:val="hybridMultilevel"/>
    <w:tmpl w:val="A38CB9F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D3F66"/>
    <w:multiLevelType w:val="hybridMultilevel"/>
    <w:tmpl w:val="BF386F40"/>
    <w:lvl w:ilvl="0" w:tplc="BF22F61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1F60F07"/>
    <w:multiLevelType w:val="hybridMultilevel"/>
    <w:tmpl w:val="4FBAFB9A"/>
    <w:lvl w:ilvl="0" w:tplc="C0FAE9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5043CD"/>
    <w:multiLevelType w:val="hybridMultilevel"/>
    <w:tmpl w:val="B1B8911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D3496E"/>
    <w:multiLevelType w:val="hybridMultilevel"/>
    <w:tmpl w:val="5B3A522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A5379E"/>
    <w:multiLevelType w:val="hybridMultilevel"/>
    <w:tmpl w:val="09D45A2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6B6608"/>
    <w:multiLevelType w:val="hybridMultilevel"/>
    <w:tmpl w:val="40AEBB7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352E44"/>
    <w:multiLevelType w:val="hybridMultilevel"/>
    <w:tmpl w:val="049E8EFA"/>
    <w:lvl w:ilvl="0" w:tplc="5EC06D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2"/>
  </w:num>
  <w:num w:numId="5">
    <w:abstractNumId w:val="3"/>
  </w:num>
  <w:num w:numId="6">
    <w:abstractNumId w:val="1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0BC"/>
    <w:rsid w:val="00043519"/>
    <w:rsid w:val="00044150"/>
    <w:rsid w:val="001356A6"/>
    <w:rsid w:val="0015161B"/>
    <w:rsid w:val="00183573"/>
    <w:rsid w:val="00261431"/>
    <w:rsid w:val="003362AB"/>
    <w:rsid w:val="00394B07"/>
    <w:rsid w:val="003D1EFE"/>
    <w:rsid w:val="004E6C5B"/>
    <w:rsid w:val="006671F5"/>
    <w:rsid w:val="0069078A"/>
    <w:rsid w:val="006A2879"/>
    <w:rsid w:val="0076608C"/>
    <w:rsid w:val="007A49A4"/>
    <w:rsid w:val="00816A60"/>
    <w:rsid w:val="00917340"/>
    <w:rsid w:val="00927701"/>
    <w:rsid w:val="009770BC"/>
    <w:rsid w:val="00993D0E"/>
    <w:rsid w:val="00A15A37"/>
    <w:rsid w:val="00A54535"/>
    <w:rsid w:val="00AB7C0D"/>
    <w:rsid w:val="00AE36C2"/>
    <w:rsid w:val="00B25E70"/>
    <w:rsid w:val="00B42BE4"/>
    <w:rsid w:val="00B704E0"/>
    <w:rsid w:val="00C66383"/>
    <w:rsid w:val="00C7174C"/>
    <w:rsid w:val="00C834F4"/>
    <w:rsid w:val="00C9694C"/>
    <w:rsid w:val="00D736BA"/>
    <w:rsid w:val="00D76689"/>
    <w:rsid w:val="00DC0FE7"/>
    <w:rsid w:val="00E23AB4"/>
    <w:rsid w:val="00E35467"/>
    <w:rsid w:val="00E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63C2628"/>
  <w15:docId w15:val="{FD90B989-D813-4115-97FC-EFFC850C2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770B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770BC"/>
  </w:style>
  <w:style w:type="paragraph" w:styleId="Pieddepage">
    <w:name w:val="footer"/>
    <w:basedOn w:val="Normal"/>
    <w:link w:val="PieddepageCar"/>
    <w:uiPriority w:val="99"/>
    <w:unhideWhenUsed/>
    <w:rsid w:val="009770B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770BC"/>
  </w:style>
  <w:style w:type="paragraph" w:styleId="Paragraphedeliste">
    <w:name w:val="List Paragraph"/>
    <w:basedOn w:val="Normal"/>
    <w:uiPriority w:val="34"/>
    <w:qFormat/>
    <w:rsid w:val="00C834F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F7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7AF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690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75CCA-8C63-4D7A-A3E2-F33C7638C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734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C.S. Marguerite-Bourgeoys</Company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Informatique</dc:creator>
  <cp:lastModifiedBy>Eliane Di Zazzo</cp:lastModifiedBy>
  <cp:revision>10</cp:revision>
  <cp:lastPrinted>2020-04-14T18:04:00Z</cp:lastPrinted>
  <dcterms:created xsi:type="dcterms:W3CDTF">2020-04-14T20:01:00Z</dcterms:created>
  <dcterms:modified xsi:type="dcterms:W3CDTF">2021-02-05T20:13:00Z</dcterms:modified>
</cp:coreProperties>
</file>